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33" w:rsidRDefault="00B21433" w:rsidP="00357CBC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928162" cy="1923802"/>
            <wp:effectExtent l="19050" t="0" r="0" b="0"/>
            <wp:docPr id="1" name="Picture 0" descr="Study To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 Tora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BC" w:rsidRDefault="00357CBC" w:rsidP="00357CBC">
      <w:pPr>
        <w:spacing w:line="240" w:lineRule="auto"/>
        <w:rPr>
          <w:i/>
        </w:rPr>
      </w:pPr>
    </w:p>
    <w:p w:rsidR="00B21433" w:rsidRDefault="00B21433" w:rsidP="00357CBC">
      <w:pPr>
        <w:spacing w:line="240" w:lineRule="auto"/>
      </w:pPr>
      <w:r>
        <w:rPr>
          <w:i/>
        </w:rPr>
        <w:t>And beginning with Moses and all the Prophets, Jesus interpreted to them in all the Scriptures the things concerning Himself. –Luke 24:27</w:t>
      </w:r>
    </w:p>
    <w:p w:rsidR="00B21433" w:rsidRDefault="00B21433" w:rsidP="00357CBC">
      <w:pPr>
        <w:spacing w:line="240" w:lineRule="auto"/>
      </w:pPr>
    </w:p>
    <w:p w:rsidR="00B21433" w:rsidRPr="007403A9" w:rsidRDefault="00B21433" w:rsidP="00357CBC">
      <w:pPr>
        <w:spacing w:line="240" w:lineRule="auto"/>
        <w:rPr>
          <w:u w:val="single"/>
        </w:rPr>
      </w:pPr>
      <w:r>
        <w:rPr>
          <w:u w:val="single"/>
        </w:rPr>
        <w:t>Themes</w:t>
      </w:r>
    </w:p>
    <w:p w:rsidR="00B21433" w:rsidRPr="00B21433" w:rsidRDefault="00B21433" w:rsidP="00357CBC">
      <w:pPr>
        <w:spacing w:line="240" w:lineRule="auto"/>
      </w:pPr>
      <w:r w:rsidRPr="00B21433">
        <w:t>Messianic Seed</w:t>
      </w:r>
    </w:p>
    <w:p w:rsidR="00B21433" w:rsidRPr="00B21433" w:rsidRDefault="00B21433" w:rsidP="00357CBC">
      <w:pPr>
        <w:spacing w:line="240" w:lineRule="auto"/>
        <w:rPr>
          <w:b/>
        </w:rPr>
      </w:pPr>
      <w:r w:rsidRPr="00B21433">
        <w:rPr>
          <w:b/>
        </w:rPr>
        <w:t xml:space="preserve">Sin and the </w:t>
      </w:r>
      <w:r w:rsidR="004D1B7A">
        <w:rPr>
          <w:b/>
        </w:rPr>
        <w:t>“</w:t>
      </w:r>
      <w:r w:rsidRPr="00B21433">
        <w:rPr>
          <w:b/>
        </w:rPr>
        <w:t>Law</w:t>
      </w:r>
      <w:r w:rsidR="004D1B7A">
        <w:rPr>
          <w:b/>
        </w:rPr>
        <w:t>”</w:t>
      </w:r>
    </w:p>
    <w:p w:rsidR="00B21433" w:rsidRDefault="00B21433" w:rsidP="00357CBC">
      <w:pPr>
        <w:spacing w:line="240" w:lineRule="auto"/>
      </w:pPr>
      <w:r>
        <w:t>The Covenants</w:t>
      </w:r>
    </w:p>
    <w:p w:rsidR="00B21433" w:rsidRDefault="00B21433" w:rsidP="00357CBC">
      <w:pPr>
        <w:spacing w:line="240" w:lineRule="auto"/>
      </w:pPr>
      <w:r>
        <w:t>God’s Presence</w:t>
      </w:r>
    </w:p>
    <w:p w:rsidR="00B21433" w:rsidRDefault="00B21433" w:rsidP="00357CBC">
      <w:pPr>
        <w:spacing w:line="240" w:lineRule="auto"/>
      </w:pPr>
      <w:r>
        <w:t>The Human Heart</w:t>
      </w:r>
    </w:p>
    <w:p w:rsidR="00B21433" w:rsidRDefault="00B21433" w:rsidP="00357CBC">
      <w:pPr>
        <w:spacing w:line="240" w:lineRule="auto"/>
      </w:pPr>
      <w:r>
        <w:t>Atonement</w:t>
      </w:r>
    </w:p>
    <w:p w:rsidR="00B21433" w:rsidRDefault="00B21433" w:rsidP="00357CBC">
      <w:pPr>
        <w:spacing w:line="240" w:lineRule="auto"/>
      </w:pPr>
    </w:p>
    <w:p w:rsidR="00B21433" w:rsidRPr="00D1729D" w:rsidRDefault="00B21433" w:rsidP="00357CBC">
      <w:pPr>
        <w:spacing w:line="240" w:lineRule="auto"/>
        <w:rPr>
          <w:u w:val="single"/>
        </w:rPr>
      </w:pPr>
      <w:r>
        <w:rPr>
          <w:b/>
          <w:u w:val="single"/>
        </w:rPr>
        <w:t xml:space="preserve">Sin and the </w:t>
      </w:r>
      <w:r w:rsidR="004D1B7A">
        <w:rPr>
          <w:b/>
          <w:u w:val="single"/>
        </w:rPr>
        <w:t>“</w:t>
      </w:r>
      <w:r>
        <w:rPr>
          <w:b/>
          <w:u w:val="single"/>
        </w:rPr>
        <w:t>Law</w:t>
      </w:r>
      <w:r w:rsidR="004D1B7A">
        <w:rPr>
          <w:b/>
          <w:u w:val="single"/>
        </w:rPr>
        <w:t>”</w:t>
      </w:r>
    </w:p>
    <w:p w:rsidR="00253383" w:rsidRDefault="00357CBC" w:rsidP="00357CBC">
      <w:pPr>
        <w:spacing w:line="240" w:lineRule="auto"/>
      </w:pPr>
      <w:r>
        <w:t xml:space="preserve">While “Torah” translates to “Instruction” not “Law,” </w:t>
      </w:r>
      <w:r w:rsidR="00FF657B">
        <w:t xml:space="preserve">there are </w:t>
      </w:r>
      <w:r>
        <w:t xml:space="preserve">613 </w:t>
      </w:r>
      <w:r w:rsidR="00FF657B">
        <w:t xml:space="preserve">laws/commands </w:t>
      </w:r>
      <w:r>
        <w:t>given in the Torah, which is the first five books of the Old Testament, and these laws constitute God’s instruction to</w:t>
      </w:r>
      <w:r w:rsidR="00FF657B">
        <w:t xml:space="preserve"> His people to love Him</w:t>
      </w:r>
      <w:r>
        <w:t xml:space="preserve"> and love others.</w:t>
      </w:r>
    </w:p>
    <w:p w:rsidR="00357CBC" w:rsidRDefault="00357CBC" w:rsidP="00357CBC">
      <w:pPr>
        <w:spacing w:line="240" w:lineRule="auto"/>
      </w:pPr>
    </w:p>
    <w:p w:rsidR="00543F76" w:rsidRDefault="00543F76" w:rsidP="00357CBC">
      <w:pPr>
        <w:spacing w:line="240" w:lineRule="auto"/>
      </w:pPr>
      <w:r>
        <w:t>Genesis 4:3-8</w:t>
      </w:r>
    </w:p>
    <w:p w:rsidR="00543F76" w:rsidRDefault="00543F76" w:rsidP="00543F76">
      <w:pPr>
        <w:numPr>
          <w:ilvl w:val="0"/>
          <w:numId w:val="3"/>
        </w:numPr>
        <w:spacing w:line="240" w:lineRule="auto"/>
      </w:pPr>
      <w:r>
        <w:t>What was God’s instruction to Cain regarding his anger</w:t>
      </w:r>
      <w:r w:rsidR="00555588">
        <w:t>?</w:t>
      </w:r>
    </w:p>
    <w:p w:rsidR="00555588" w:rsidRDefault="00555588" w:rsidP="00543F76">
      <w:pPr>
        <w:numPr>
          <w:ilvl w:val="0"/>
          <w:numId w:val="3"/>
        </w:numPr>
        <w:spacing w:line="240" w:lineRule="auto"/>
      </w:pPr>
      <w:r>
        <w:t>Considering Cain did not follow that instruction, what hope is there for us? How are believers today to “rule over” or “master” sin?</w:t>
      </w:r>
    </w:p>
    <w:p w:rsidR="00543F76" w:rsidRDefault="00543F76" w:rsidP="00357CBC">
      <w:pPr>
        <w:spacing w:line="240" w:lineRule="auto"/>
      </w:pPr>
    </w:p>
    <w:p w:rsidR="00357CBC" w:rsidRDefault="00357CBC" w:rsidP="00357CBC">
      <w:pPr>
        <w:spacing w:line="240" w:lineRule="auto"/>
      </w:pPr>
      <w:r>
        <w:t>Genesis 6:1-8</w:t>
      </w:r>
    </w:p>
    <w:p w:rsidR="009A7537" w:rsidRDefault="00CC43D7" w:rsidP="00357CBC">
      <w:pPr>
        <w:numPr>
          <w:ilvl w:val="0"/>
          <w:numId w:val="2"/>
        </w:numPr>
        <w:spacing w:line="240" w:lineRule="auto"/>
      </w:pPr>
      <w:r>
        <w:t>Defining the</w:t>
      </w:r>
      <w:r w:rsidR="00CE6028">
        <w:t xml:space="preserve"> use of</w:t>
      </w:r>
      <w:r>
        <w:t xml:space="preserve"> “Sons of God”</w:t>
      </w:r>
      <w:r w:rsidR="00357CBC">
        <w:t xml:space="preserve"> </w:t>
      </w:r>
      <w:r>
        <w:t>is the subject of much debate</w:t>
      </w:r>
      <w:r w:rsidR="007E5EFB">
        <w:t>, namely whether it refers to angelic or humanly figures</w:t>
      </w:r>
      <w:r>
        <w:t xml:space="preserve">. </w:t>
      </w:r>
      <w:r w:rsidR="00CE6028">
        <w:t>In earlier written passages such as Job 1:6 and 2:1 the use of “Son</w:t>
      </w:r>
      <w:r w:rsidR="009A7537">
        <w:t>s</w:t>
      </w:r>
      <w:r w:rsidR="00CE6028">
        <w:t xml:space="preserve"> of God”</w:t>
      </w:r>
      <w:r w:rsidR="009A7537">
        <w:t xml:space="preserve"> referred to angelic</w:t>
      </w:r>
      <w:r w:rsidR="00CE6028">
        <w:t xml:space="preserve"> beings, yet in later written passages such as Hosea 1:10, the use of “Son of God”</w:t>
      </w:r>
      <w:r w:rsidR="009A7537">
        <w:t xml:space="preserve"> referred</w:t>
      </w:r>
      <w:r w:rsidR="00CE6028">
        <w:t xml:space="preserve"> to humans. </w:t>
      </w:r>
      <w:r w:rsidR="009A7537">
        <w:t xml:space="preserve">In Matt. 22:30, Jesus says angels </w:t>
      </w:r>
      <w:r w:rsidR="007E5EFB">
        <w:t xml:space="preserve">in heaven </w:t>
      </w:r>
      <w:r w:rsidR="009A7537">
        <w:t>do not marry, yet in Jude 5-7, Jude suggests angelic procreation with humans was the manner by which angels were cast into darkness, and connects that suggestion to the destruction of Sodom and Gomorrah.</w:t>
      </w:r>
      <w:r w:rsidR="007E5EFB">
        <w:t xml:space="preserve"> What should believers today make of all this?</w:t>
      </w:r>
    </w:p>
    <w:p w:rsidR="00543F76" w:rsidRDefault="0002442E" w:rsidP="00357CBC">
      <w:pPr>
        <w:numPr>
          <w:ilvl w:val="0"/>
          <w:numId w:val="2"/>
        </w:numPr>
        <w:spacing w:line="240" w:lineRule="auto"/>
      </w:pPr>
      <w:r>
        <w:t>How would</w:t>
      </w:r>
      <w:r w:rsidR="00543F76">
        <w:t xml:space="preserve"> both sides of the debate incorporate “the mighty men who were of old” into their theory?</w:t>
      </w:r>
    </w:p>
    <w:p w:rsidR="00995E3D" w:rsidRDefault="00995E3D" w:rsidP="00357CBC">
      <w:pPr>
        <w:numPr>
          <w:ilvl w:val="0"/>
          <w:numId w:val="2"/>
        </w:numPr>
        <w:spacing w:line="240" w:lineRule="auto"/>
      </w:pPr>
      <w:r>
        <w:t>How are we to understand God’s regret? Was He unaware pre-creation of the sin that would take place? Was He aware but then changed His mind?</w:t>
      </w:r>
    </w:p>
    <w:p w:rsidR="00543F76" w:rsidRDefault="00543F76" w:rsidP="00543F76">
      <w:pPr>
        <w:spacing w:line="240" w:lineRule="auto"/>
      </w:pPr>
    </w:p>
    <w:p w:rsidR="00543F76" w:rsidRDefault="00543F76" w:rsidP="00543F76">
      <w:pPr>
        <w:spacing w:line="240" w:lineRule="auto"/>
      </w:pPr>
      <w:r>
        <w:t>Genesis 6:11-13</w:t>
      </w:r>
    </w:p>
    <w:p w:rsidR="00543F76" w:rsidRDefault="00543F76" w:rsidP="00357CBC">
      <w:pPr>
        <w:numPr>
          <w:ilvl w:val="0"/>
          <w:numId w:val="2"/>
        </w:numPr>
        <w:spacing w:line="240" w:lineRule="auto"/>
      </w:pPr>
      <w:r>
        <w:t xml:space="preserve">Since God will never again </w:t>
      </w:r>
      <w:r w:rsidR="00FB4F13">
        <w:t>entirely flood the earth</w:t>
      </w:r>
      <w:r>
        <w:t xml:space="preserve">, how do the waters of the flood relate or apply </w:t>
      </w:r>
      <w:r w:rsidR="00555588">
        <w:t>to believers today</w:t>
      </w:r>
      <w:r>
        <w:t>?</w:t>
      </w:r>
    </w:p>
    <w:p w:rsidR="00543F76" w:rsidRDefault="00543F76" w:rsidP="00543F76">
      <w:pPr>
        <w:spacing w:line="240" w:lineRule="auto"/>
      </w:pPr>
    </w:p>
    <w:p w:rsidR="00543F76" w:rsidRDefault="00FF3D4A" w:rsidP="00543F76">
      <w:pPr>
        <w:spacing w:line="240" w:lineRule="auto"/>
      </w:pPr>
      <w:r>
        <w:t>Exodus 32:1-14</w:t>
      </w:r>
    </w:p>
    <w:p w:rsidR="00B452F0" w:rsidRDefault="00B452F0" w:rsidP="00B452F0">
      <w:pPr>
        <w:numPr>
          <w:ilvl w:val="0"/>
          <w:numId w:val="2"/>
        </w:numPr>
        <w:spacing w:line="240" w:lineRule="auto"/>
      </w:pPr>
      <w:r>
        <w:t>This happened</w:t>
      </w:r>
      <w:r w:rsidR="00FF3D4A">
        <w:t xml:space="preserve"> shortly after receiving the Ten Commandmen</w:t>
      </w:r>
      <w:r>
        <w:t>ts</w:t>
      </w:r>
      <w:r w:rsidR="004D1B7A">
        <w:t xml:space="preserve"> (20:1-17)</w:t>
      </w:r>
      <w:r>
        <w:t>, which specifically prohibited</w:t>
      </w:r>
      <w:r w:rsidR="00FF3D4A">
        <w:t xml:space="preserve"> the worship of any other gods</w:t>
      </w:r>
      <w:r>
        <w:t>, among other things</w:t>
      </w:r>
      <w:r w:rsidR="00FF3D4A">
        <w:t xml:space="preserve">. In what ways does </w:t>
      </w:r>
      <w:r>
        <w:t xml:space="preserve">our own impatience drive us against the commands or </w:t>
      </w:r>
      <w:r w:rsidR="004D1B7A">
        <w:t>Torah</w:t>
      </w:r>
      <w:r>
        <w:t xml:space="preserve"> of God?</w:t>
      </w:r>
    </w:p>
    <w:p w:rsidR="00995E3D" w:rsidRDefault="00B452F0" w:rsidP="00B452F0">
      <w:pPr>
        <w:numPr>
          <w:ilvl w:val="0"/>
          <w:numId w:val="2"/>
        </w:numPr>
        <w:spacing w:line="240" w:lineRule="auto"/>
      </w:pPr>
      <w:r>
        <w:t>Why did God change His mind</w:t>
      </w:r>
      <w:r w:rsidR="00995E3D">
        <w:t xml:space="preserve"> in this passage</w:t>
      </w:r>
      <w:r>
        <w:t xml:space="preserve">? </w:t>
      </w:r>
    </w:p>
    <w:p w:rsidR="00B452F0" w:rsidRDefault="00B452F0" w:rsidP="00B452F0">
      <w:pPr>
        <w:numPr>
          <w:ilvl w:val="0"/>
          <w:numId w:val="2"/>
        </w:numPr>
        <w:spacing w:line="240" w:lineRule="auto"/>
      </w:pPr>
      <w:r>
        <w:t>What are ways we can love God and love others (Matt. 22:35-40) in light of Moses’ interaction with God in this passage?</w:t>
      </w:r>
    </w:p>
    <w:p w:rsidR="00B452F0" w:rsidRDefault="00B452F0" w:rsidP="00B452F0">
      <w:pPr>
        <w:spacing w:line="240" w:lineRule="auto"/>
      </w:pPr>
    </w:p>
    <w:p w:rsidR="00B452F0" w:rsidRDefault="00276655" w:rsidP="00B452F0">
      <w:pPr>
        <w:spacing w:line="240" w:lineRule="auto"/>
      </w:pPr>
      <w:r>
        <w:t>Numbers 20:1-13</w:t>
      </w:r>
    </w:p>
    <w:p w:rsidR="00276655" w:rsidRDefault="00276655" w:rsidP="00276655">
      <w:pPr>
        <w:numPr>
          <w:ilvl w:val="0"/>
          <w:numId w:val="2"/>
        </w:numPr>
        <w:spacing w:line="240" w:lineRule="auto"/>
      </w:pPr>
      <w:r>
        <w:t>Why was Moses denied entry into the Promised Land?</w:t>
      </w:r>
    </w:p>
    <w:p w:rsidR="00276655" w:rsidRDefault="00276655" w:rsidP="00276655">
      <w:pPr>
        <w:spacing w:line="240" w:lineRule="auto"/>
      </w:pPr>
    </w:p>
    <w:p w:rsidR="00276655" w:rsidRDefault="00276655" w:rsidP="00276655">
      <w:pPr>
        <w:spacing w:line="240" w:lineRule="auto"/>
      </w:pPr>
      <w:r>
        <w:t>Ezekiel 20:18-24</w:t>
      </w:r>
    </w:p>
    <w:p w:rsidR="00276655" w:rsidRDefault="00995E3D" w:rsidP="00276655">
      <w:pPr>
        <w:numPr>
          <w:ilvl w:val="0"/>
          <w:numId w:val="2"/>
        </w:numPr>
        <w:spacing w:line="240" w:lineRule="auto"/>
      </w:pPr>
      <w:r>
        <w:t>According to this passage, w</w:t>
      </w:r>
      <w:r w:rsidR="00DE76BD">
        <w:t>hy did</w:t>
      </w:r>
      <w:r w:rsidR="00276655">
        <w:t xml:space="preserve"> God change His mind?</w:t>
      </w:r>
    </w:p>
    <w:p w:rsidR="00276655" w:rsidRDefault="00276655" w:rsidP="00276655">
      <w:pPr>
        <w:numPr>
          <w:ilvl w:val="0"/>
          <w:numId w:val="2"/>
        </w:numPr>
        <w:spacing w:line="240" w:lineRule="auto"/>
      </w:pPr>
      <w:r>
        <w:t>What does God say will result from adherence to His instructions?</w:t>
      </w:r>
    </w:p>
    <w:p w:rsidR="00276655" w:rsidRDefault="00276655" w:rsidP="00276655">
      <w:pPr>
        <w:spacing w:line="240" w:lineRule="auto"/>
      </w:pPr>
    </w:p>
    <w:p w:rsidR="00867713" w:rsidRDefault="00867713" w:rsidP="00276655">
      <w:pPr>
        <w:spacing w:line="240" w:lineRule="auto"/>
      </w:pPr>
      <w:r>
        <w:t>Matthew 5:17-19</w:t>
      </w:r>
    </w:p>
    <w:p w:rsidR="00867713" w:rsidRDefault="00867713" w:rsidP="00867713">
      <w:pPr>
        <w:numPr>
          <w:ilvl w:val="0"/>
          <w:numId w:val="2"/>
        </w:numPr>
        <w:spacing w:line="240" w:lineRule="auto"/>
      </w:pPr>
      <w:r>
        <w:t>What is the difference between fulfill and abolish?</w:t>
      </w:r>
    </w:p>
    <w:p w:rsidR="00867713" w:rsidRDefault="00867713" w:rsidP="00276655">
      <w:pPr>
        <w:spacing w:line="240" w:lineRule="auto"/>
      </w:pPr>
    </w:p>
    <w:p w:rsidR="00276655" w:rsidRDefault="00867713" w:rsidP="00276655">
      <w:pPr>
        <w:spacing w:line="240" w:lineRule="auto"/>
      </w:pPr>
      <w:r>
        <w:t>Luke 10:23-37</w:t>
      </w:r>
    </w:p>
    <w:p w:rsidR="00867713" w:rsidRDefault="00867713" w:rsidP="00867713">
      <w:pPr>
        <w:numPr>
          <w:ilvl w:val="0"/>
          <w:numId w:val="2"/>
        </w:numPr>
        <w:spacing w:line="240" w:lineRule="auto"/>
      </w:pPr>
      <w:r>
        <w:t xml:space="preserve">How does Jesus instruct the lawyer to live out the commands </w:t>
      </w:r>
      <w:r w:rsidR="00DE76BD">
        <w:t xml:space="preserve">of the Torah </w:t>
      </w:r>
      <w:r>
        <w:t>to love God and love others?</w:t>
      </w:r>
    </w:p>
    <w:p w:rsidR="00867713" w:rsidRDefault="00867713" w:rsidP="00867713">
      <w:pPr>
        <w:spacing w:line="240" w:lineRule="auto"/>
      </w:pPr>
    </w:p>
    <w:p w:rsidR="00867713" w:rsidRDefault="00867713" w:rsidP="00867713">
      <w:pPr>
        <w:spacing w:line="240" w:lineRule="auto"/>
      </w:pPr>
    </w:p>
    <w:p w:rsidR="0002442E" w:rsidRDefault="0002442E" w:rsidP="00867713">
      <w:pPr>
        <w:spacing w:line="240" w:lineRule="auto"/>
      </w:pPr>
      <w:r>
        <w:rPr>
          <w:u w:val="single"/>
        </w:rPr>
        <w:t>Questions</w:t>
      </w:r>
      <w:r w:rsidR="00FF657B">
        <w:rPr>
          <w:u w:val="single"/>
        </w:rPr>
        <w:t xml:space="preserve"> to Consider</w:t>
      </w:r>
    </w:p>
    <w:p w:rsidR="004D1B7A" w:rsidRDefault="004D1B7A" w:rsidP="0002442E">
      <w:pPr>
        <w:numPr>
          <w:ilvl w:val="0"/>
          <w:numId w:val="2"/>
        </w:numPr>
        <w:spacing w:line="240" w:lineRule="auto"/>
      </w:pPr>
      <w:r>
        <w:t>Why does God take sin so seriously?</w:t>
      </w:r>
    </w:p>
    <w:p w:rsidR="0002442E" w:rsidRDefault="00995E3D" w:rsidP="0002442E">
      <w:pPr>
        <w:numPr>
          <w:ilvl w:val="0"/>
          <w:numId w:val="2"/>
        </w:numPr>
        <w:spacing w:line="240" w:lineRule="auto"/>
      </w:pPr>
      <w:r>
        <w:t>Considering</w:t>
      </w:r>
      <w:r w:rsidR="00FF657B">
        <w:t xml:space="preserve"> some of</w:t>
      </w:r>
      <w:r>
        <w:t xml:space="preserve"> the above passages, as well as Mal. 3:6 and Jam. 1:17, does God change His mind? If so, how can we trust His immutability? If not, how can we trust the inerrancy of scripture?</w:t>
      </w:r>
    </w:p>
    <w:p w:rsidR="00FF657B" w:rsidRDefault="00FF657B" w:rsidP="0002442E">
      <w:pPr>
        <w:numPr>
          <w:ilvl w:val="0"/>
          <w:numId w:val="2"/>
        </w:numPr>
        <w:spacing w:line="240" w:lineRule="auto"/>
      </w:pPr>
      <w:r>
        <w:t>Psalm 19:7 declares the Torah of the Lord to be perfect and life giving</w:t>
      </w:r>
      <w:r w:rsidR="005F2C82">
        <w:t>. Considering the prophecy of Isaiah 42:18-22, i</w:t>
      </w:r>
      <w:r>
        <w:t>f the Torah of the Lord was perfect, why did it need to be fulfilled by Jesus?</w:t>
      </w:r>
    </w:p>
    <w:p w:rsidR="00020D95" w:rsidRPr="0002442E" w:rsidRDefault="00FF657B" w:rsidP="00020D95">
      <w:pPr>
        <w:numPr>
          <w:ilvl w:val="0"/>
          <w:numId w:val="2"/>
        </w:numPr>
        <w:spacing w:line="240" w:lineRule="auto"/>
      </w:pPr>
      <w:r>
        <w:t xml:space="preserve">Since the Torah of the Lord has been fulfilled, not abolished, in what sense does the </w:t>
      </w:r>
      <w:r w:rsidR="005F2C82">
        <w:t>Torah apply to believers today, and in what sense does the Torah not apply to believers today?</w:t>
      </w:r>
    </w:p>
    <w:sectPr w:rsidR="00020D95" w:rsidRPr="0002442E" w:rsidSect="00F71056">
      <w:footerReference w:type="default" r:id="rId6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56" w:rsidRDefault="00020D95">
    <w:pPr>
      <w:pStyle w:val="Footer"/>
    </w:pPr>
    <w:r>
      <w:t xml:space="preserve"> </w:t>
    </w:r>
  </w:p>
  <w:p w:rsidR="0085563A" w:rsidRDefault="00020D9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45C7"/>
    <w:multiLevelType w:val="hybridMultilevel"/>
    <w:tmpl w:val="992A8E6C"/>
    <w:lvl w:ilvl="0" w:tplc="B13A7D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55274"/>
    <w:multiLevelType w:val="hybridMultilevel"/>
    <w:tmpl w:val="F052255E"/>
    <w:lvl w:ilvl="0" w:tplc="26329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82F21"/>
    <w:multiLevelType w:val="hybridMultilevel"/>
    <w:tmpl w:val="A9FEFE9E"/>
    <w:lvl w:ilvl="0" w:tplc="C4546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21433"/>
    <w:rsid w:val="00020D95"/>
    <w:rsid w:val="0002442E"/>
    <w:rsid w:val="00253383"/>
    <w:rsid w:val="00276655"/>
    <w:rsid w:val="00357CBC"/>
    <w:rsid w:val="004D1B7A"/>
    <w:rsid w:val="00543F76"/>
    <w:rsid w:val="00555588"/>
    <w:rsid w:val="005F2C82"/>
    <w:rsid w:val="007E5EFB"/>
    <w:rsid w:val="00807544"/>
    <w:rsid w:val="00867713"/>
    <w:rsid w:val="00995E3D"/>
    <w:rsid w:val="009A7537"/>
    <w:rsid w:val="00A45749"/>
    <w:rsid w:val="00A94167"/>
    <w:rsid w:val="00B21433"/>
    <w:rsid w:val="00B452F0"/>
    <w:rsid w:val="00CC43D7"/>
    <w:rsid w:val="00CE6028"/>
    <w:rsid w:val="00D173CE"/>
    <w:rsid w:val="00DE76BD"/>
    <w:rsid w:val="00EA4C95"/>
    <w:rsid w:val="00FB4F13"/>
    <w:rsid w:val="00FF3D4A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14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33"/>
  </w:style>
  <w:style w:type="paragraph" w:styleId="BalloonText">
    <w:name w:val="Balloon Text"/>
    <w:basedOn w:val="Normal"/>
    <w:link w:val="BalloonTextChar"/>
    <w:uiPriority w:val="99"/>
    <w:semiHidden/>
    <w:unhideWhenUsed/>
    <w:rsid w:val="00B21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Harrison</dc:creator>
  <cp:lastModifiedBy>Daniel Harrison</cp:lastModifiedBy>
  <cp:revision>11</cp:revision>
  <dcterms:created xsi:type="dcterms:W3CDTF">2017-04-29T23:50:00Z</dcterms:created>
  <dcterms:modified xsi:type="dcterms:W3CDTF">2017-04-30T07:15:00Z</dcterms:modified>
</cp:coreProperties>
</file>